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92B43" w14:textId="1A2C09A8" w:rsidR="00E93237" w:rsidRPr="009A7EBE" w:rsidRDefault="00E93237" w:rsidP="00C520D2">
      <w:pPr>
        <w:jc w:val="center"/>
        <w:rPr>
          <w:rFonts w:ascii="微软雅黑" w:eastAsia="微软雅黑" w:hAnsi="微软雅黑"/>
          <w:b/>
          <w:sz w:val="28"/>
          <w:szCs w:val="24"/>
        </w:rPr>
      </w:pPr>
      <w:r w:rsidRPr="009A7EBE">
        <w:rPr>
          <w:rFonts w:ascii="微软雅黑" w:eastAsia="微软雅黑" w:hAnsi="微软雅黑" w:hint="eastAsia"/>
          <w:b/>
          <w:sz w:val="28"/>
          <w:szCs w:val="24"/>
        </w:rPr>
        <w:t>博士生</w:t>
      </w:r>
      <w:r w:rsidR="002C63FA">
        <w:rPr>
          <w:rFonts w:ascii="微软雅黑" w:eastAsia="微软雅黑" w:hAnsi="微软雅黑" w:hint="eastAsia"/>
          <w:b/>
          <w:sz w:val="28"/>
          <w:szCs w:val="24"/>
        </w:rPr>
        <w:t>学位论文</w:t>
      </w:r>
      <w:r w:rsidRPr="009A7EBE">
        <w:rPr>
          <w:rFonts w:ascii="微软雅黑" w:eastAsia="微软雅黑" w:hAnsi="微软雅黑" w:hint="eastAsia"/>
          <w:b/>
          <w:sz w:val="28"/>
          <w:szCs w:val="24"/>
        </w:rPr>
        <w:t>开题</w:t>
      </w:r>
      <w:r w:rsidR="002C63FA" w:rsidRPr="009A7EBE">
        <w:rPr>
          <w:rFonts w:ascii="微软雅黑" w:eastAsia="微软雅黑" w:hAnsi="微软雅黑" w:hint="eastAsia"/>
          <w:b/>
          <w:sz w:val="28"/>
          <w:szCs w:val="24"/>
        </w:rPr>
        <w:t>申请</w:t>
      </w:r>
    </w:p>
    <w:p w14:paraId="7BF0E1F2" w14:textId="77777777" w:rsidR="00E07913" w:rsidRPr="001D17CA" w:rsidRDefault="00E07913" w:rsidP="00E93237">
      <w:pPr>
        <w:jc w:val="left"/>
        <w:rPr>
          <w:rFonts w:ascii="微软雅黑" w:eastAsia="微软雅黑" w:hAnsi="微软雅黑"/>
          <w:b/>
          <w:sz w:val="24"/>
          <w:szCs w:val="24"/>
        </w:rPr>
      </w:pPr>
    </w:p>
    <w:p w14:paraId="63E291D6" w14:textId="46353A34" w:rsidR="00E93237" w:rsidRPr="009A7EBE" w:rsidRDefault="00E93237" w:rsidP="00E93237">
      <w:pPr>
        <w:jc w:val="left"/>
        <w:rPr>
          <w:rFonts w:ascii="微软雅黑" w:eastAsia="微软雅黑" w:hAnsi="微软雅黑"/>
          <w:sz w:val="24"/>
          <w:szCs w:val="24"/>
        </w:rPr>
      </w:pPr>
      <w:r w:rsidRPr="009A7EBE">
        <w:rPr>
          <w:rFonts w:ascii="微软雅黑" w:eastAsia="微软雅黑" w:hAnsi="微软雅黑" w:hint="eastAsia"/>
          <w:b/>
          <w:sz w:val="24"/>
          <w:szCs w:val="24"/>
        </w:rPr>
        <w:t>博士生姓名：</w:t>
      </w:r>
      <w:r w:rsidR="00F265FE">
        <w:rPr>
          <w:rFonts w:ascii="微软雅黑" w:eastAsia="微软雅黑" w:hAnsi="微软雅黑" w:hint="eastAsia"/>
          <w:b/>
          <w:sz w:val="24"/>
          <w:szCs w:val="24"/>
        </w:rPr>
        <w:t>王翔君</w:t>
      </w:r>
    </w:p>
    <w:p w14:paraId="06E576B1" w14:textId="6EF18D33" w:rsidR="00E93237" w:rsidRPr="009A7EBE" w:rsidRDefault="00E93237" w:rsidP="00E93237">
      <w:pPr>
        <w:jc w:val="left"/>
        <w:rPr>
          <w:rFonts w:ascii="微软雅黑" w:eastAsia="微软雅黑" w:hAnsi="微软雅黑"/>
          <w:sz w:val="24"/>
          <w:szCs w:val="24"/>
        </w:rPr>
      </w:pPr>
      <w:r w:rsidRPr="009A7EBE">
        <w:rPr>
          <w:rFonts w:ascii="微软雅黑" w:eastAsia="微软雅黑" w:hAnsi="微软雅黑" w:hint="eastAsia"/>
          <w:b/>
          <w:sz w:val="24"/>
          <w:szCs w:val="24"/>
        </w:rPr>
        <w:t>年级专业：</w:t>
      </w:r>
      <w:r w:rsidR="004F140F">
        <w:rPr>
          <w:rFonts w:ascii="微软雅黑" w:eastAsia="微软雅黑" w:hAnsi="微软雅黑" w:hint="eastAsia"/>
          <w:b/>
          <w:sz w:val="24"/>
          <w:szCs w:val="24"/>
        </w:rPr>
        <w:t xml:space="preserve">社会发展与公共政策学院 </w:t>
      </w:r>
      <w:r w:rsidR="004964C4">
        <w:rPr>
          <w:rFonts w:ascii="微软雅黑" w:eastAsia="微软雅黑" w:hAnsi="微软雅黑"/>
          <w:b/>
          <w:sz w:val="24"/>
          <w:szCs w:val="24"/>
        </w:rPr>
        <w:t xml:space="preserve"> </w:t>
      </w:r>
      <w:r w:rsidR="002C7CCB">
        <w:rPr>
          <w:rFonts w:ascii="微软雅黑" w:eastAsia="微软雅黑" w:hAnsi="微软雅黑" w:hint="eastAsia"/>
          <w:b/>
          <w:sz w:val="24"/>
          <w:szCs w:val="24"/>
        </w:rPr>
        <w:t>2</w:t>
      </w:r>
      <w:r w:rsidR="002C7CCB">
        <w:rPr>
          <w:rFonts w:ascii="微软雅黑" w:eastAsia="微软雅黑" w:hAnsi="微软雅黑"/>
          <w:b/>
          <w:sz w:val="24"/>
          <w:szCs w:val="24"/>
        </w:rPr>
        <w:t>018</w:t>
      </w:r>
      <w:r w:rsidR="002C7CCB">
        <w:rPr>
          <w:rFonts w:ascii="微软雅黑" w:eastAsia="微软雅黑" w:hAnsi="微软雅黑" w:hint="eastAsia"/>
          <w:b/>
          <w:sz w:val="24"/>
          <w:szCs w:val="24"/>
        </w:rPr>
        <w:t>级</w:t>
      </w:r>
      <w:r w:rsidR="002E6783">
        <w:rPr>
          <w:rFonts w:ascii="微软雅黑" w:eastAsia="微软雅黑" w:hAnsi="微软雅黑" w:hint="eastAsia"/>
          <w:b/>
          <w:sz w:val="24"/>
          <w:szCs w:val="24"/>
        </w:rPr>
        <w:t xml:space="preserve"> </w:t>
      </w:r>
      <w:r w:rsidR="0026504A">
        <w:rPr>
          <w:rFonts w:ascii="微软雅黑" w:eastAsia="微软雅黑" w:hAnsi="微软雅黑"/>
          <w:b/>
          <w:sz w:val="24"/>
          <w:szCs w:val="24"/>
        </w:rPr>
        <w:t xml:space="preserve"> </w:t>
      </w:r>
      <w:r w:rsidR="002E6783">
        <w:rPr>
          <w:rFonts w:ascii="微软雅黑" w:eastAsia="微软雅黑" w:hAnsi="微软雅黑" w:hint="eastAsia"/>
          <w:b/>
          <w:sz w:val="24"/>
          <w:szCs w:val="24"/>
        </w:rPr>
        <w:t>公共管理专业</w:t>
      </w:r>
    </w:p>
    <w:p w14:paraId="279DD9AA" w14:textId="02F0FD44" w:rsidR="00E93237" w:rsidRPr="009A7EBE" w:rsidRDefault="00E93237" w:rsidP="00E93237">
      <w:pPr>
        <w:jc w:val="left"/>
        <w:rPr>
          <w:rFonts w:ascii="微软雅黑" w:eastAsia="微软雅黑" w:hAnsi="微软雅黑"/>
          <w:b/>
          <w:sz w:val="24"/>
          <w:szCs w:val="24"/>
        </w:rPr>
      </w:pPr>
      <w:r w:rsidRPr="009A7EBE">
        <w:rPr>
          <w:rFonts w:ascii="微软雅黑" w:eastAsia="微软雅黑" w:hAnsi="微软雅黑" w:hint="eastAsia"/>
          <w:b/>
          <w:sz w:val="24"/>
          <w:szCs w:val="24"/>
        </w:rPr>
        <w:t>导师姓名：</w:t>
      </w:r>
      <w:r w:rsidR="00F265FE">
        <w:rPr>
          <w:rFonts w:ascii="微软雅黑" w:eastAsia="微软雅黑" w:hAnsi="微软雅黑" w:hint="eastAsia"/>
          <w:b/>
          <w:sz w:val="24"/>
          <w:szCs w:val="24"/>
        </w:rPr>
        <w:t>傅昌波</w:t>
      </w:r>
    </w:p>
    <w:p w14:paraId="312202CD" w14:textId="4B6FC59F" w:rsidR="00E93237" w:rsidRDefault="00E93237" w:rsidP="00E93237">
      <w:pPr>
        <w:jc w:val="left"/>
        <w:rPr>
          <w:rFonts w:ascii="微软雅黑" w:eastAsia="微软雅黑" w:hAnsi="微软雅黑"/>
          <w:sz w:val="24"/>
          <w:szCs w:val="24"/>
        </w:rPr>
      </w:pPr>
      <w:r w:rsidRPr="009A7EBE">
        <w:rPr>
          <w:rFonts w:ascii="微软雅黑" w:eastAsia="微软雅黑" w:hAnsi="微软雅黑" w:hint="eastAsia"/>
          <w:b/>
          <w:sz w:val="24"/>
          <w:szCs w:val="24"/>
        </w:rPr>
        <w:t>开题时间及地点：</w:t>
      </w:r>
      <w:r w:rsidR="00F55628">
        <w:rPr>
          <w:rFonts w:ascii="微软雅黑" w:eastAsia="微软雅黑" w:hAnsi="微软雅黑" w:hint="eastAsia"/>
          <w:b/>
          <w:sz w:val="24"/>
          <w:szCs w:val="24"/>
        </w:rPr>
        <w:t>2</w:t>
      </w:r>
      <w:r w:rsidR="00F55628">
        <w:rPr>
          <w:rFonts w:ascii="微软雅黑" w:eastAsia="微软雅黑" w:hAnsi="微软雅黑"/>
          <w:b/>
          <w:sz w:val="24"/>
          <w:szCs w:val="24"/>
        </w:rPr>
        <w:t>02</w:t>
      </w:r>
      <w:r w:rsidR="00F265FE">
        <w:rPr>
          <w:rFonts w:ascii="微软雅黑" w:eastAsia="微软雅黑" w:hAnsi="微软雅黑"/>
          <w:b/>
          <w:sz w:val="24"/>
          <w:szCs w:val="24"/>
        </w:rPr>
        <w:t>1</w:t>
      </w:r>
      <w:r w:rsidR="00F55628">
        <w:rPr>
          <w:rFonts w:ascii="微软雅黑" w:eastAsia="微软雅黑" w:hAnsi="微软雅黑" w:hint="eastAsia"/>
          <w:b/>
          <w:sz w:val="24"/>
          <w:szCs w:val="24"/>
        </w:rPr>
        <w:t>年</w:t>
      </w:r>
      <w:r w:rsidR="00F265FE">
        <w:rPr>
          <w:rFonts w:ascii="微软雅黑" w:eastAsia="微软雅黑" w:hAnsi="微软雅黑"/>
          <w:b/>
          <w:sz w:val="24"/>
          <w:szCs w:val="24"/>
        </w:rPr>
        <w:t>7</w:t>
      </w:r>
      <w:r w:rsidR="00F55628">
        <w:rPr>
          <w:rFonts w:ascii="微软雅黑" w:eastAsia="微软雅黑" w:hAnsi="微软雅黑" w:hint="eastAsia"/>
          <w:b/>
          <w:sz w:val="24"/>
          <w:szCs w:val="24"/>
        </w:rPr>
        <w:t>月</w:t>
      </w:r>
      <w:r w:rsidR="00F265FE">
        <w:rPr>
          <w:rFonts w:ascii="微软雅黑" w:eastAsia="微软雅黑" w:hAnsi="微软雅黑"/>
          <w:b/>
          <w:sz w:val="24"/>
          <w:szCs w:val="24"/>
        </w:rPr>
        <w:t>9</w:t>
      </w:r>
      <w:r w:rsidR="00F55628">
        <w:rPr>
          <w:rFonts w:ascii="微软雅黑" w:eastAsia="微软雅黑" w:hAnsi="微软雅黑" w:hint="eastAsia"/>
          <w:b/>
          <w:sz w:val="24"/>
          <w:szCs w:val="24"/>
        </w:rPr>
        <w:t xml:space="preserve">日 </w:t>
      </w:r>
      <w:r w:rsidR="00F265FE">
        <w:rPr>
          <w:rFonts w:ascii="微软雅黑" w:eastAsia="微软雅黑" w:hAnsi="微软雅黑"/>
          <w:b/>
          <w:sz w:val="24"/>
          <w:szCs w:val="24"/>
        </w:rPr>
        <w:t>9</w:t>
      </w:r>
      <w:r w:rsidR="00027E3C">
        <w:rPr>
          <w:rFonts w:ascii="微软雅黑" w:eastAsia="微软雅黑" w:hAnsi="微软雅黑" w:hint="eastAsia"/>
          <w:b/>
          <w:sz w:val="24"/>
          <w:szCs w:val="24"/>
        </w:rPr>
        <w:t>:</w:t>
      </w:r>
      <w:r w:rsidR="00027E3C">
        <w:rPr>
          <w:rFonts w:ascii="微软雅黑" w:eastAsia="微软雅黑" w:hAnsi="微软雅黑"/>
          <w:b/>
          <w:sz w:val="24"/>
          <w:szCs w:val="24"/>
        </w:rPr>
        <w:t>00</w:t>
      </w:r>
      <w:r w:rsidR="00027E3C">
        <w:rPr>
          <w:rFonts w:ascii="微软雅黑" w:eastAsia="微软雅黑" w:hAnsi="微软雅黑" w:hint="eastAsia"/>
          <w:b/>
          <w:sz w:val="24"/>
          <w:szCs w:val="24"/>
        </w:rPr>
        <w:t>—1</w:t>
      </w:r>
      <w:r w:rsidR="00F265FE">
        <w:rPr>
          <w:rFonts w:ascii="微软雅黑" w:eastAsia="微软雅黑" w:hAnsi="微软雅黑"/>
          <w:b/>
          <w:sz w:val="24"/>
          <w:szCs w:val="24"/>
        </w:rPr>
        <w:t>1</w:t>
      </w:r>
      <w:r w:rsidR="00027E3C">
        <w:rPr>
          <w:rFonts w:ascii="微软雅黑" w:eastAsia="微软雅黑" w:hAnsi="微软雅黑" w:hint="eastAsia"/>
          <w:b/>
          <w:sz w:val="24"/>
          <w:szCs w:val="24"/>
        </w:rPr>
        <w:t>:</w:t>
      </w:r>
      <w:r w:rsidR="00027E3C">
        <w:rPr>
          <w:rFonts w:ascii="微软雅黑" w:eastAsia="微软雅黑" w:hAnsi="微软雅黑"/>
          <w:b/>
          <w:sz w:val="24"/>
          <w:szCs w:val="24"/>
        </w:rPr>
        <w:t>00</w:t>
      </w:r>
      <w:r w:rsidR="00F55628">
        <w:rPr>
          <w:rFonts w:ascii="微软雅黑" w:eastAsia="微软雅黑" w:hAnsi="微软雅黑"/>
          <w:b/>
          <w:sz w:val="24"/>
          <w:szCs w:val="24"/>
        </w:rPr>
        <w:t xml:space="preserve"> </w:t>
      </w:r>
      <w:r w:rsidR="00DB3D3D">
        <w:rPr>
          <w:rFonts w:ascii="微软雅黑" w:eastAsia="微软雅黑" w:hAnsi="微软雅黑" w:hint="eastAsia"/>
          <w:b/>
          <w:sz w:val="24"/>
          <w:szCs w:val="24"/>
        </w:rPr>
        <w:t>后主楼</w:t>
      </w:r>
      <w:r w:rsidR="00B125F4">
        <w:rPr>
          <w:rFonts w:ascii="微软雅黑" w:eastAsia="微软雅黑" w:hAnsi="微软雅黑"/>
          <w:b/>
          <w:sz w:val="24"/>
          <w:szCs w:val="24"/>
        </w:rPr>
        <w:t>202</w:t>
      </w:r>
      <w:r w:rsidR="00F265FE">
        <w:rPr>
          <w:rFonts w:ascii="微软雅黑" w:eastAsia="微软雅黑" w:hAnsi="微软雅黑"/>
          <w:b/>
          <w:sz w:val="24"/>
          <w:szCs w:val="24"/>
        </w:rPr>
        <w:t>7</w:t>
      </w:r>
      <w:r w:rsidR="00807020">
        <w:rPr>
          <w:rFonts w:ascii="微软雅黑" w:eastAsia="微软雅黑" w:hAnsi="微软雅黑" w:hint="eastAsia"/>
          <w:b/>
          <w:sz w:val="24"/>
          <w:szCs w:val="24"/>
        </w:rPr>
        <w:t>室</w:t>
      </w:r>
    </w:p>
    <w:p w14:paraId="00D2475F" w14:textId="77777777" w:rsidR="00F61BC9" w:rsidRPr="009A7EBE" w:rsidRDefault="00F61BC9" w:rsidP="00E93237">
      <w:pPr>
        <w:jc w:val="left"/>
        <w:rPr>
          <w:rFonts w:ascii="微软雅黑" w:eastAsia="微软雅黑" w:hAnsi="微软雅黑"/>
          <w:sz w:val="24"/>
          <w:szCs w:val="24"/>
        </w:rPr>
      </w:pPr>
    </w:p>
    <w:p w14:paraId="4ED23AE7" w14:textId="62C6221A" w:rsidR="00E93237" w:rsidRPr="00F265FE" w:rsidRDefault="00E93237" w:rsidP="00F265FE">
      <w:pPr>
        <w:jc w:val="left"/>
        <w:rPr>
          <w:rFonts w:ascii="微软雅黑" w:eastAsia="微软雅黑" w:hAnsi="微软雅黑"/>
          <w:b/>
          <w:sz w:val="24"/>
          <w:szCs w:val="24"/>
        </w:rPr>
      </w:pPr>
      <w:r w:rsidRPr="009A7EBE">
        <w:rPr>
          <w:rFonts w:ascii="微软雅黑" w:eastAsia="微软雅黑" w:hAnsi="微软雅黑" w:hint="eastAsia"/>
          <w:b/>
          <w:sz w:val="24"/>
          <w:szCs w:val="24"/>
        </w:rPr>
        <w:t>开题题目：</w:t>
      </w:r>
      <w:r w:rsidR="00F265FE" w:rsidRPr="00F265FE">
        <w:rPr>
          <w:rFonts w:ascii="微软雅黑" w:eastAsia="微软雅黑" w:hAnsi="微软雅黑" w:hint="eastAsia"/>
          <w:b/>
          <w:sz w:val="24"/>
          <w:szCs w:val="24"/>
        </w:rPr>
        <w:t>农村社会治理的行动逻辑研究——以福建光泽县农村生活垃圾治理为例</w:t>
      </w:r>
    </w:p>
    <w:p w14:paraId="722A9747" w14:textId="77777777" w:rsidR="00E93237" w:rsidRPr="009A7EBE" w:rsidRDefault="00E93237" w:rsidP="00E93237">
      <w:pPr>
        <w:jc w:val="left"/>
        <w:rPr>
          <w:rFonts w:ascii="微软雅黑" w:eastAsia="微软雅黑" w:hAnsi="微软雅黑"/>
          <w:b/>
          <w:sz w:val="24"/>
          <w:szCs w:val="24"/>
        </w:rPr>
      </w:pPr>
      <w:r w:rsidRPr="009A7EBE">
        <w:rPr>
          <w:rFonts w:ascii="微软雅黑" w:eastAsia="微软雅黑" w:hAnsi="微软雅黑" w:hint="eastAsia"/>
          <w:b/>
          <w:sz w:val="24"/>
          <w:szCs w:val="24"/>
        </w:rPr>
        <w:t>开题简述（600字左右）：</w:t>
      </w:r>
    </w:p>
    <w:p w14:paraId="044CF4E4" w14:textId="6AA609BB" w:rsidR="00B211FB" w:rsidRPr="00B211FB" w:rsidRDefault="00B211FB" w:rsidP="000A2C05">
      <w:pPr>
        <w:spacing w:line="360" w:lineRule="auto"/>
        <w:ind w:firstLineChars="200" w:firstLine="480"/>
        <w:rPr>
          <w:rFonts w:ascii="Times New Roman" w:eastAsia="宋体" w:hAnsi="Times New Roman"/>
          <w:sz w:val="24"/>
          <w:szCs w:val="24"/>
        </w:rPr>
      </w:pPr>
      <w:r w:rsidRPr="00B211FB">
        <w:rPr>
          <w:rFonts w:ascii="Times New Roman" w:eastAsia="宋体" w:hAnsi="Times New Roman"/>
          <w:sz w:val="24"/>
          <w:szCs w:val="24"/>
        </w:rPr>
        <w:t>党的十九届五中全会指出，</w:t>
      </w:r>
      <w:r w:rsidRPr="00B211FB">
        <w:rPr>
          <w:rFonts w:ascii="Times New Roman" w:eastAsia="宋体" w:hAnsi="Times New Roman"/>
          <w:sz w:val="24"/>
          <w:szCs w:val="24"/>
        </w:rPr>
        <w:t>“</w:t>
      </w:r>
      <w:r w:rsidRPr="00B211FB">
        <w:rPr>
          <w:rFonts w:ascii="Times New Roman" w:eastAsia="宋体" w:hAnsi="Times New Roman"/>
          <w:sz w:val="24"/>
          <w:szCs w:val="24"/>
        </w:rPr>
        <w:t>十四五</w:t>
      </w:r>
      <w:r w:rsidRPr="00B211FB">
        <w:rPr>
          <w:rFonts w:ascii="Times New Roman" w:eastAsia="宋体" w:hAnsi="Times New Roman"/>
          <w:sz w:val="24"/>
          <w:szCs w:val="24"/>
        </w:rPr>
        <w:t>”</w:t>
      </w:r>
      <w:r w:rsidRPr="00B211FB">
        <w:rPr>
          <w:rFonts w:ascii="Times New Roman" w:eastAsia="宋体" w:hAnsi="Times New Roman"/>
          <w:sz w:val="24"/>
          <w:szCs w:val="24"/>
        </w:rPr>
        <w:t>期间要努力实现</w:t>
      </w:r>
      <w:r w:rsidRPr="00B211FB">
        <w:rPr>
          <w:rFonts w:ascii="Times New Roman" w:eastAsia="宋体" w:hAnsi="Times New Roman"/>
          <w:sz w:val="24"/>
          <w:szCs w:val="24"/>
        </w:rPr>
        <w:t>“</w:t>
      </w:r>
      <w:r w:rsidRPr="00B211FB">
        <w:rPr>
          <w:rFonts w:ascii="Times New Roman" w:eastAsia="宋体" w:hAnsi="Times New Roman"/>
          <w:sz w:val="24"/>
          <w:szCs w:val="24"/>
        </w:rPr>
        <w:t>社会治理特别是基层治理水平明显提高</w:t>
      </w:r>
      <w:r w:rsidRPr="00B211FB">
        <w:rPr>
          <w:rFonts w:ascii="Times New Roman" w:eastAsia="宋体" w:hAnsi="Times New Roman"/>
          <w:sz w:val="24"/>
          <w:szCs w:val="24"/>
        </w:rPr>
        <w:t>”</w:t>
      </w:r>
      <w:r w:rsidRPr="00B211FB">
        <w:rPr>
          <w:rFonts w:ascii="Times New Roman" w:eastAsia="宋体" w:hAnsi="Times New Roman"/>
          <w:sz w:val="24"/>
          <w:szCs w:val="24"/>
        </w:rPr>
        <w:t>的目标，这是新时代新发展阶段我国社会治理的科学指引</w:t>
      </w:r>
      <w:r w:rsidRPr="00B211FB">
        <w:rPr>
          <w:rFonts w:ascii="Times New Roman" w:eastAsia="宋体" w:hAnsi="Times New Roman" w:hint="eastAsia"/>
          <w:sz w:val="24"/>
          <w:szCs w:val="24"/>
        </w:rPr>
        <w:t>。</w:t>
      </w:r>
      <w:r w:rsidRPr="00F252CB">
        <w:rPr>
          <w:rFonts w:ascii="Times New Roman" w:eastAsia="宋体" w:hAnsi="Times New Roman"/>
          <w:sz w:val="24"/>
          <w:szCs w:val="24"/>
        </w:rPr>
        <w:t>垃圾分类是中国基层治理中的典型案例，也是公共管理研究的重要对象。</w:t>
      </w:r>
      <w:r w:rsidRPr="0008542F">
        <w:rPr>
          <w:rFonts w:ascii="Times New Roman" w:eastAsia="宋体" w:hAnsi="Times New Roman"/>
          <w:sz w:val="24"/>
          <w:szCs w:val="24"/>
        </w:rPr>
        <w:t>2017</w:t>
      </w:r>
      <w:r w:rsidRPr="0008542F">
        <w:rPr>
          <w:rFonts w:ascii="Times New Roman" w:eastAsia="宋体" w:hAnsi="Times New Roman"/>
          <w:sz w:val="24"/>
          <w:szCs w:val="24"/>
        </w:rPr>
        <w:t>年党的十九大报告做出了</w:t>
      </w:r>
      <w:r w:rsidRPr="0008542F">
        <w:rPr>
          <w:rFonts w:ascii="Times New Roman" w:eastAsia="宋体" w:hAnsi="Times New Roman"/>
          <w:sz w:val="24"/>
          <w:szCs w:val="24"/>
        </w:rPr>
        <w:t>“</w:t>
      </w:r>
      <w:r w:rsidRPr="0008542F">
        <w:rPr>
          <w:rFonts w:ascii="Times New Roman" w:eastAsia="宋体" w:hAnsi="Times New Roman"/>
          <w:sz w:val="24"/>
          <w:szCs w:val="24"/>
        </w:rPr>
        <w:t>乡村振兴战略</w:t>
      </w:r>
      <w:r w:rsidRPr="0008542F">
        <w:rPr>
          <w:rFonts w:ascii="Times New Roman" w:eastAsia="宋体" w:hAnsi="Times New Roman"/>
          <w:sz w:val="24"/>
          <w:szCs w:val="24"/>
        </w:rPr>
        <w:t>”</w:t>
      </w:r>
      <w:r w:rsidRPr="0008542F">
        <w:rPr>
          <w:rFonts w:ascii="Times New Roman" w:eastAsia="宋体" w:hAnsi="Times New Roman"/>
          <w:sz w:val="24"/>
          <w:szCs w:val="24"/>
        </w:rPr>
        <w:t>重大决策部署</w:t>
      </w:r>
      <w:r w:rsidRPr="0008542F">
        <w:rPr>
          <w:rFonts w:ascii="Times New Roman" w:eastAsia="宋体" w:hAnsi="Times New Roman"/>
          <w:sz w:val="24"/>
          <w:szCs w:val="24"/>
        </w:rPr>
        <w:t>,</w:t>
      </w:r>
      <w:r w:rsidRPr="0008542F">
        <w:rPr>
          <w:rFonts w:ascii="Times New Roman" w:eastAsia="宋体" w:hAnsi="Times New Roman"/>
          <w:sz w:val="24"/>
          <w:szCs w:val="24"/>
        </w:rPr>
        <w:t>首次提出</w:t>
      </w:r>
      <w:r w:rsidRPr="0008542F">
        <w:rPr>
          <w:rFonts w:ascii="Times New Roman" w:eastAsia="宋体" w:hAnsi="Times New Roman"/>
          <w:sz w:val="24"/>
          <w:szCs w:val="24"/>
        </w:rPr>
        <w:t>“</w:t>
      </w:r>
      <w:r w:rsidRPr="0008542F">
        <w:rPr>
          <w:rFonts w:ascii="Times New Roman" w:eastAsia="宋体" w:hAnsi="Times New Roman"/>
          <w:sz w:val="24"/>
          <w:szCs w:val="24"/>
        </w:rPr>
        <w:t>农村现代化</w:t>
      </w:r>
      <w:r w:rsidRPr="0008542F">
        <w:rPr>
          <w:rFonts w:ascii="Times New Roman" w:eastAsia="宋体" w:hAnsi="Times New Roman"/>
          <w:sz w:val="24"/>
          <w:szCs w:val="24"/>
        </w:rPr>
        <w:t>”</w:t>
      </w:r>
      <w:r w:rsidRPr="0008542F">
        <w:rPr>
          <w:rFonts w:ascii="Times New Roman" w:eastAsia="宋体" w:hAnsi="Times New Roman"/>
          <w:sz w:val="24"/>
          <w:szCs w:val="24"/>
        </w:rPr>
        <w:t>的乡村发展目标</w:t>
      </w:r>
      <w:r w:rsidR="00D55BB3">
        <w:rPr>
          <w:rFonts w:ascii="Times New Roman" w:eastAsia="宋体" w:hAnsi="Times New Roman" w:hint="eastAsia"/>
          <w:sz w:val="24"/>
          <w:szCs w:val="24"/>
        </w:rPr>
        <w:t>，</w:t>
      </w:r>
      <w:r w:rsidRPr="0008542F">
        <w:rPr>
          <w:rFonts w:ascii="Times New Roman" w:eastAsia="宋体" w:hAnsi="Times New Roman"/>
          <w:sz w:val="24"/>
          <w:szCs w:val="24"/>
        </w:rPr>
        <w:t>并将</w:t>
      </w:r>
      <w:r w:rsidRPr="0008542F">
        <w:rPr>
          <w:rFonts w:ascii="Times New Roman" w:eastAsia="宋体" w:hAnsi="Times New Roman"/>
          <w:sz w:val="24"/>
          <w:szCs w:val="24"/>
        </w:rPr>
        <w:t>“</w:t>
      </w:r>
      <w:r w:rsidRPr="0008542F">
        <w:rPr>
          <w:rFonts w:ascii="Times New Roman" w:eastAsia="宋体" w:hAnsi="Times New Roman"/>
          <w:sz w:val="24"/>
          <w:szCs w:val="24"/>
        </w:rPr>
        <w:t>生态宜居</w:t>
      </w:r>
      <w:r w:rsidRPr="0008542F">
        <w:rPr>
          <w:rFonts w:ascii="Times New Roman" w:eastAsia="宋体" w:hAnsi="Times New Roman"/>
          <w:sz w:val="24"/>
          <w:szCs w:val="24"/>
        </w:rPr>
        <w:t>”</w:t>
      </w:r>
      <w:r w:rsidRPr="0008542F">
        <w:rPr>
          <w:rFonts w:ascii="Times New Roman" w:eastAsia="宋体" w:hAnsi="Times New Roman"/>
          <w:sz w:val="24"/>
          <w:szCs w:val="24"/>
        </w:rPr>
        <w:t>作为乡村振兴的总要求之一。</w:t>
      </w:r>
      <w:r w:rsidRPr="0008542F">
        <w:rPr>
          <w:rFonts w:ascii="Times New Roman" w:eastAsia="宋体" w:hAnsi="Times New Roman"/>
          <w:sz w:val="24"/>
          <w:szCs w:val="24"/>
        </w:rPr>
        <w:t>2018</w:t>
      </w:r>
      <w:r w:rsidRPr="0008542F">
        <w:rPr>
          <w:rFonts w:ascii="Times New Roman" w:eastAsia="宋体" w:hAnsi="Times New Roman"/>
          <w:sz w:val="24"/>
          <w:szCs w:val="24"/>
        </w:rPr>
        <w:t>年《中共中央</w:t>
      </w:r>
      <w:r w:rsidRPr="00B211FB">
        <w:rPr>
          <w:rFonts w:ascii="Times New Roman" w:eastAsia="宋体" w:hAnsi="Times New Roman" w:hint="eastAsia"/>
          <w:sz w:val="24"/>
          <w:szCs w:val="24"/>
        </w:rPr>
        <w:t xml:space="preserve"> </w:t>
      </w:r>
      <w:r w:rsidRPr="0008542F">
        <w:rPr>
          <w:rFonts w:ascii="Times New Roman" w:eastAsia="宋体" w:hAnsi="Times New Roman"/>
          <w:sz w:val="24"/>
          <w:szCs w:val="24"/>
        </w:rPr>
        <w:t>国务院关于实施乡村振兴战略的意见》进一步指出</w:t>
      </w:r>
      <w:r w:rsidR="00A80376">
        <w:rPr>
          <w:rFonts w:ascii="Times New Roman" w:eastAsia="宋体" w:hAnsi="Times New Roman" w:hint="eastAsia"/>
          <w:sz w:val="24"/>
          <w:szCs w:val="24"/>
        </w:rPr>
        <w:t>，</w:t>
      </w:r>
      <w:r w:rsidRPr="0008542F">
        <w:rPr>
          <w:rFonts w:ascii="Times New Roman" w:eastAsia="宋体" w:hAnsi="Times New Roman"/>
          <w:sz w:val="24"/>
          <w:szCs w:val="24"/>
        </w:rPr>
        <w:t>“</w:t>
      </w:r>
      <w:r w:rsidRPr="0008542F">
        <w:rPr>
          <w:rFonts w:ascii="Times New Roman" w:eastAsia="宋体" w:hAnsi="Times New Roman"/>
          <w:sz w:val="24"/>
          <w:szCs w:val="24"/>
        </w:rPr>
        <w:t>乡村振兴</w:t>
      </w:r>
      <w:r w:rsidRPr="0008542F">
        <w:rPr>
          <w:rFonts w:ascii="Times New Roman" w:eastAsia="宋体" w:hAnsi="Times New Roman"/>
          <w:sz w:val="24"/>
          <w:szCs w:val="24"/>
        </w:rPr>
        <w:t>,</w:t>
      </w:r>
      <w:r w:rsidRPr="0008542F">
        <w:rPr>
          <w:rFonts w:ascii="Times New Roman" w:eastAsia="宋体" w:hAnsi="Times New Roman"/>
          <w:sz w:val="24"/>
          <w:szCs w:val="24"/>
        </w:rPr>
        <w:t>生态宜居是关键</w:t>
      </w:r>
      <w:r w:rsidRPr="0008542F">
        <w:rPr>
          <w:rFonts w:ascii="Times New Roman" w:eastAsia="宋体" w:hAnsi="Times New Roman"/>
          <w:sz w:val="24"/>
          <w:szCs w:val="24"/>
        </w:rPr>
        <w:t>”</w:t>
      </w:r>
      <w:r w:rsidRPr="0008542F">
        <w:rPr>
          <w:rFonts w:ascii="Times New Roman" w:eastAsia="宋体" w:hAnsi="Times New Roman"/>
          <w:sz w:val="24"/>
          <w:szCs w:val="24"/>
        </w:rPr>
        <w:t>。</w:t>
      </w:r>
      <w:r w:rsidRPr="00B211FB">
        <w:rPr>
          <w:rFonts w:ascii="Times New Roman" w:eastAsia="宋体" w:hAnsi="Times New Roman" w:hint="eastAsia"/>
          <w:sz w:val="24"/>
          <w:szCs w:val="24"/>
        </w:rPr>
        <w:t>同年</w:t>
      </w:r>
      <w:r w:rsidRPr="00B211FB">
        <w:rPr>
          <w:rFonts w:ascii="Times New Roman" w:eastAsia="宋体" w:hAnsi="Times New Roman" w:hint="eastAsia"/>
          <w:sz w:val="24"/>
          <w:szCs w:val="24"/>
        </w:rPr>
        <w:t>6</w:t>
      </w:r>
      <w:r w:rsidRPr="00B211FB">
        <w:rPr>
          <w:rFonts w:ascii="Times New Roman" w:eastAsia="宋体" w:hAnsi="Times New Roman" w:hint="eastAsia"/>
          <w:sz w:val="24"/>
          <w:szCs w:val="24"/>
        </w:rPr>
        <w:t>月，《关于全面加强生态环境保护</w:t>
      </w:r>
      <w:r w:rsidRPr="00B211FB">
        <w:rPr>
          <w:rFonts w:ascii="Times New Roman" w:eastAsia="宋体" w:hAnsi="Times New Roman" w:hint="eastAsia"/>
          <w:sz w:val="24"/>
          <w:szCs w:val="24"/>
        </w:rPr>
        <w:t xml:space="preserve"> </w:t>
      </w:r>
      <w:r w:rsidRPr="00B211FB">
        <w:rPr>
          <w:rFonts w:ascii="Times New Roman" w:eastAsia="宋体" w:hAnsi="Times New Roman" w:hint="eastAsia"/>
          <w:sz w:val="24"/>
          <w:szCs w:val="24"/>
        </w:rPr>
        <w:t>坚决打好污染防治攻坚战的意见》中，强调推进农村垃圾就地分类与资源化利用和处理，建立农村有机废弃物收集、转化、网络利用体系。由此可见，垃圾分类是减轻农村垃圾污染、提高垃圾治理成效的关键，是改善农村地区人居环境的重要方面，</w:t>
      </w:r>
      <w:r w:rsidRPr="00B211FB">
        <w:rPr>
          <w:rFonts w:ascii="Times New Roman" w:eastAsia="宋体" w:hAnsi="Times New Roman"/>
          <w:sz w:val="24"/>
          <w:szCs w:val="24"/>
        </w:rPr>
        <w:t>是当前中国推进</w:t>
      </w:r>
      <w:r w:rsidRPr="00B211FB">
        <w:rPr>
          <w:rFonts w:ascii="Times New Roman" w:eastAsia="宋体" w:hAnsi="Times New Roman" w:hint="eastAsia"/>
          <w:sz w:val="24"/>
          <w:szCs w:val="24"/>
        </w:rPr>
        <w:t>城乡</w:t>
      </w:r>
      <w:r w:rsidRPr="00B211FB">
        <w:rPr>
          <w:rFonts w:ascii="Times New Roman" w:eastAsia="宋体" w:hAnsi="Times New Roman"/>
          <w:sz w:val="24"/>
          <w:szCs w:val="24"/>
        </w:rPr>
        <w:t>环境治理的重要举措，也是构建多元共治的现代环境治理体系和实施可持续发展战略的重要试验田。</w:t>
      </w:r>
    </w:p>
    <w:p w14:paraId="63E83BD3" w14:textId="36EAEFFE" w:rsidR="00B211FB" w:rsidRDefault="00B211FB" w:rsidP="00D55BB3">
      <w:pPr>
        <w:spacing w:line="360" w:lineRule="auto"/>
        <w:ind w:firstLineChars="200" w:firstLine="480"/>
        <w:rPr>
          <w:rFonts w:ascii="Times New Roman" w:eastAsia="宋体" w:hAnsi="Times New Roman"/>
          <w:sz w:val="24"/>
          <w:szCs w:val="24"/>
        </w:rPr>
      </w:pPr>
      <w:r w:rsidRPr="00B211FB">
        <w:rPr>
          <w:rFonts w:ascii="Times New Roman" w:eastAsia="宋体" w:hAnsi="Times New Roman"/>
          <w:sz w:val="24"/>
          <w:szCs w:val="24"/>
        </w:rPr>
        <w:t>在构建多元共治的现代</w:t>
      </w:r>
      <w:r w:rsidRPr="00B211FB">
        <w:rPr>
          <w:rFonts w:ascii="Times New Roman" w:eastAsia="宋体" w:hAnsi="Times New Roman" w:hint="eastAsia"/>
          <w:sz w:val="24"/>
          <w:szCs w:val="24"/>
        </w:rPr>
        <w:t>社会</w:t>
      </w:r>
      <w:r w:rsidRPr="00B211FB">
        <w:rPr>
          <w:rFonts w:ascii="Times New Roman" w:eastAsia="宋体" w:hAnsi="Times New Roman"/>
          <w:sz w:val="24"/>
          <w:szCs w:val="24"/>
        </w:rPr>
        <w:t>治理体系背景下，</w:t>
      </w:r>
      <w:r w:rsidRPr="00B211FB">
        <w:rPr>
          <w:rFonts w:ascii="Times New Roman" w:eastAsia="宋体" w:hAnsi="Times New Roman" w:hint="eastAsia"/>
          <w:sz w:val="24"/>
          <w:szCs w:val="24"/>
        </w:rPr>
        <w:t>本研究将视角聚焦于农村，</w:t>
      </w:r>
      <w:r w:rsidRPr="00B211FB">
        <w:rPr>
          <w:rFonts w:ascii="Times New Roman" w:eastAsia="宋体" w:hAnsi="Times New Roman"/>
          <w:sz w:val="24"/>
          <w:szCs w:val="24"/>
        </w:rPr>
        <w:t>以</w:t>
      </w:r>
      <w:r w:rsidRPr="00B211FB">
        <w:rPr>
          <w:rFonts w:ascii="Times New Roman" w:eastAsia="宋体" w:hAnsi="Times New Roman" w:hint="eastAsia"/>
          <w:sz w:val="24"/>
          <w:szCs w:val="24"/>
        </w:rPr>
        <w:t>农村</w:t>
      </w:r>
      <w:r w:rsidRPr="00B211FB">
        <w:rPr>
          <w:rFonts w:ascii="Times New Roman" w:eastAsia="宋体" w:hAnsi="Times New Roman"/>
          <w:sz w:val="24"/>
          <w:szCs w:val="24"/>
        </w:rPr>
        <w:t>生活垃圾分类为例，</w:t>
      </w:r>
      <w:r w:rsidRPr="00B211FB">
        <w:rPr>
          <w:rFonts w:ascii="Times New Roman" w:eastAsia="宋体" w:hAnsi="Times New Roman" w:hint="eastAsia"/>
          <w:sz w:val="24"/>
          <w:szCs w:val="24"/>
        </w:rPr>
        <w:t>试图</w:t>
      </w:r>
      <w:r w:rsidR="00A80376">
        <w:rPr>
          <w:rFonts w:ascii="Times New Roman" w:eastAsia="宋体" w:hAnsi="Times New Roman" w:hint="eastAsia"/>
          <w:sz w:val="24"/>
          <w:szCs w:val="24"/>
        </w:rPr>
        <w:t>分析</w:t>
      </w:r>
      <w:r w:rsidRPr="00B211FB">
        <w:rPr>
          <w:rFonts w:ascii="Times New Roman" w:eastAsia="宋体" w:hAnsi="Times New Roman" w:hint="eastAsia"/>
          <w:sz w:val="24"/>
          <w:szCs w:val="24"/>
        </w:rPr>
        <w:t>多元社会力量参与公共治理的集体行动困境，</w:t>
      </w:r>
      <w:r w:rsidR="00A80376">
        <w:rPr>
          <w:rFonts w:ascii="Times New Roman" w:eastAsia="宋体" w:hAnsi="Times New Roman" w:hint="eastAsia"/>
          <w:sz w:val="24"/>
          <w:szCs w:val="24"/>
        </w:rPr>
        <w:t>厘清</w:t>
      </w:r>
      <w:r w:rsidRPr="00B211FB">
        <w:rPr>
          <w:rFonts w:ascii="Times New Roman" w:eastAsia="宋体" w:hAnsi="Times New Roman"/>
          <w:sz w:val="24"/>
          <w:szCs w:val="24"/>
        </w:rPr>
        <w:t>多</w:t>
      </w:r>
      <w:r w:rsidRPr="00B211FB">
        <w:rPr>
          <w:rFonts w:ascii="Times New Roman" w:eastAsia="宋体" w:hAnsi="Times New Roman" w:hint="eastAsia"/>
          <w:sz w:val="24"/>
          <w:szCs w:val="24"/>
        </w:rPr>
        <w:t>元</w:t>
      </w:r>
      <w:r w:rsidRPr="00B211FB">
        <w:rPr>
          <w:rFonts w:ascii="Times New Roman" w:eastAsia="宋体" w:hAnsi="Times New Roman"/>
          <w:sz w:val="24"/>
          <w:szCs w:val="24"/>
        </w:rPr>
        <w:t>格局的社会治理行动网络中</w:t>
      </w:r>
      <w:r w:rsidRPr="00B211FB">
        <w:rPr>
          <w:rFonts w:ascii="Times New Roman" w:eastAsia="宋体" w:hAnsi="Times New Roman" w:hint="eastAsia"/>
          <w:sz w:val="24"/>
          <w:szCs w:val="24"/>
        </w:rPr>
        <w:t>的</w:t>
      </w:r>
      <w:r w:rsidRPr="00B211FB">
        <w:rPr>
          <w:rFonts w:ascii="Times New Roman" w:eastAsia="宋体" w:hAnsi="Times New Roman"/>
          <w:sz w:val="24"/>
          <w:szCs w:val="24"/>
        </w:rPr>
        <w:t>“</w:t>
      </w:r>
      <w:r w:rsidRPr="00B211FB">
        <w:rPr>
          <w:rFonts w:ascii="Times New Roman" w:eastAsia="宋体" w:hAnsi="Times New Roman"/>
          <w:sz w:val="24"/>
          <w:szCs w:val="24"/>
        </w:rPr>
        <w:t>主体间性</w:t>
      </w:r>
      <w:r w:rsidRPr="00B211FB">
        <w:rPr>
          <w:rFonts w:ascii="Times New Roman" w:eastAsia="宋体" w:hAnsi="Times New Roman"/>
          <w:sz w:val="24"/>
          <w:szCs w:val="24"/>
        </w:rPr>
        <w:t>”</w:t>
      </w:r>
      <w:r w:rsidRPr="00B211FB">
        <w:rPr>
          <w:rFonts w:ascii="Times New Roman" w:eastAsia="宋体" w:hAnsi="Times New Roman" w:hint="eastAsia"/>
          <w:sz w:val="24"/>
          <w:szCs w:val="24"/>
        </w:rPr>
        <w:t>，探究</w:t>
      </w:r>
      <w:r w:rsidRPr="00B211FB">
        <w:rPr>
          <w:rFonts w:ascii="Times New Roman" w:eastAsia="宋体" w:hAnsi="Times New Roman"/>
          <w:sz w:val="24"/>
          <w:szCs w:val="24"/>
        </w:rPr>
        <w:t>多元参与协商的行动逻辑</w:t>
      </w:r>
      <w:r w:rsidR="00A80376">
        <w:rPr>
          <w:rFonts w:ascii="Times New Roman" w:eastAsia="宋体" w:hAnsi="Times New Roman" w:hint="eastAsia"/>
          <w:sz w:val="24"/>
          <w:szCs w:val="24"/>
        </w:rPr>
        <w:t>，</w:t>
      </w:r>
      <w:r w:rsidRPr="00B211FB">
        <w:rPr>
          <w:rFonts w:ascii="Times New Roman" w:eastAsia="宋体" w:hAnsi="Times New Roman" w:hint="eastAsia"/>
          <w:sz w:val="24"/>
          <w:szCs w:val="24"/>
        </w:rPr>
        <w:t>并通过理论与现实的对接，找寻基层社会的协同治理创新路径。</w:t>
      </w:r>
      <w:r w:rsidRPr="00B211FB">
        <w:rPr>
          <w:rFonts w:ascii="Times New Roman" w:eastAsia="宋体" w:hAnsi="Times New Roman"/>
          <w:sz w:val="24"/>
          <w:szCs w:val="24"/>
        </w:rPr>
        <w:t>为构建环境</w:t>
      </w:r>
      <w:r w:rsidRPr="00B211FB">
        <w:rPr>
          <w:rFonts w:ascii="Times New Roman" w:eastAsia="宋体" w:hAnsi="Times New Roman"/>
          <w:sz w:val="24"/>
          <w:szCs w:val="24"/>
        </w:rPr>
        <w:lastRenderedPageBreak/>
        <w:t>治理的全民行动体系、促进和巩固乡村振兴成效做出一定的贡献。</w:t>
      </w:r>
    </w:p>
    <w:p w14:paraId="7CD3FD72" w14:textId="77777777" w:rsidR="007462E2" w:rsidRPr="00202A94" w:rsidRDefault="007462E2" w:rsidP="00B211FB">
      <w:pPr>
        <w:spacing w:line="360" w:lineRule="auto"/>
        <w:jc w:val="left"/>
        <w:rPr>
          <w:rFonts w:ascii="Times New Roman" w:eastAsia="宋体" w:hAnsi="Times New Roman" w:hint="eastAsia"/>
          <w:sz w:val="24"/>
          <w:szCs w:val="24"/>
        </w:rPr>
      </w:pPr>
    </w:p>
    <w:p w14:paraId="33512986" w14:textId="77777777" w:rsidR="00E93237" w:rsidRPr="009A7EBE" w:rsidRDefault="00E93237" w:rsidP="00E93237">
      <w:pPr>
        <w:jc w:val="left"/>
        <w:rPr>
          <w:rFonts w:ascii="微软雅黑" w:eastAsia="微软雅黑" w:hAnsi="微软雅黑"/>
          <w:b/>
          <w:sz w:val="24"/>
          <w:szCs w:val="24"/>
        </w:rPr>
      </w:pPr>
      <w:r w:rsidRPr="009A7EBE">
        <w:rPr>
          <w:rFonts w:ascii="微软雅黑" w:eastAsia="微软雅黑" w:hAnsi="微软雅黑" w:hint="eastAsia"/>
          <w:b/>
          <w:sz w:val="24"/>
          <w:szCs w:val="24"/>
        </w:rPr>
        <w:t>开题组成员：</w:t>
      </w:r>
    </w:p>
    <w:p w14:paraId="6E7E21F1" w14:textId="6CC94398" w:rsidR="00A7509B" w:rsidRDefault="000D5438" w:rsidP="003E44CE">
      <w:pPr>
        <w:spacing w:line="360" w:lineRule="auto"/>
        <w:jc w:val="left"/>
        <w:rPr>
          <w:rFonts w:ascii="Times New Roman" w:eastAsia="宋体" w:hAnsi="Times New Roman"/>
          <w:sz w:val="24"/>
          <w:szCs w:val="24"/>
        </w:rPr>
      </w:pPr>
      <w:r>
        <w:rPr>
          <w:rFonts w:ascii="Times New Roman" w:eastAsia="宋体" w:hAnsi="Times New Roman" w:hint="eastAsia"/>
          <w:sz w:val="24"/>
          <w:szCs w:val="24"/>
        </w:rPr>
        <w:t>赵炜</w:t>
      </w:r>
      <w:r w:rsidR="00A7509B" w:rsidRPr="00E55DAD">
        <w:rPr>
          <w:rFonts w:ascii="Times New Roman" w:eastAsia="宋体" w:hAnsi="Times New Roman" w:hint="eastAsia"/>
          <w:sz w:val="24"/>
          <w:szCs w:val="24"/>
        </w:rPr>
        <w:t>（</w:t>
      </w:r>
      <w:r w:rsidR="001E1D10">
        <w:rPr>
          <w:rFonts w:ascii="Times New Roman" w:eastAsia="宋体" w:hAnsi="Times New Roman" w:hint="eastAsia"/>
          <w:sz w:val="24"/>
          <w:szCs w:val="24"/>
        </w:rPr>
        <w:t>组长</w:t>
      </w:r>
      <w:r w:rsidR="00A7509B" w:rsidRPr="00E55DAD">
        <w:rPr>
          <w:rFonts w:ascii="Times New Roman" w:eastAsia="宋体" w:hAnsi="Times New Roman" w:hint="eastAsia"/>
          <w:sz w:val="24"/>
          <w:szCs w:val="24"/>
        </w:rPr>
        <w:t>）：</w:t>
      </w:r>
      <w:r w:rsidR="00A6576B" w:rsidRPr="00E55DAD">
        <w:rPr>
          <w:rFonts w:ascii="Times New Roman" w:eastAsia="宋体" w:hAnsi="Times New Roman" w:hint="eastAsia"/>
          <w:sz w:val="24"/>
          <w:szCs w:val="24"/>
        </w:rPr>
        <w:t>北京师范大学中国社会管理研究院</w:t>
      </w:r>
      <w:r w:rsidR="00A6576B">
        <w:rPr>
          <w:rFonts w:ascii="Times New Roman" w:eastAsia="宋体" w:hAnsi="Times New Roman" w:hint="eastAsia"/>
          <w:sz w:val="24"/>
          <w:szCs w:val="24"/>
        </w:rPr>
        <w:t>/</w:t>
      </w:r>
      <w:r w:rsidR="00A6576B">
        <w:rPr>
          <w:rFonts w:ascii="Times New Roman" w:eastAsia="宋体" w:hAnsi="Times New Roman" w:hint="eastAsia"/>
          <w:sz w:val="24"/>
          <w:szCs w:val="24"/>
        </w:rPr>
        <w:t>社会学院</w:t>
      </w:r>
      <w:r w:rsidR="00A6576B" w:rsidRPr="00E55DAD">
        <w:rPr>
          <w:rFonts w:ascii="Times New Roman" w:eastAsia="宋体" w:hAnsi="Times New Roman" w:hint="eastAsia"/>
          <w:sz w:val="24"/>
          <w:szCs w:val="24"/>
        </w:rPr>
        <w:t>教授、博士生导师</w:t>
      </w:r>
    </w:p>
    <w:p w14:paraId="32B484D0" w14:textId="6776CB06" w:rsidR="005B4C7E" w:rsidRDefault="000D5438" w:rsidP="005B4C7E">
      <w:pPr>
        <w:spacing w:line="360" w:lineRule="auto"/>
        <w:jc w:val="left"/>
        <w:rPr>
          <w:rFonts w:ascii="Times New Roman" w:eastAsia="宋体" w:hAnsi="Times New Roman"/>
          <w:sz w:val="24"/>
          <w:szCs w:val="24"/>
        </w:rPr>
      </w:pPr>
      <w:r>
        <w:rPr>
          <w:rFonts w:ascii="Times New Roman" w:eastAsia="宋体" w:hAnsi="Times New Roman" w:hint="eastAsia"/>
          <w:sz w:val="24"/>
          <w:szCs w:val="24"/>
        </w:rPr>
        <w:t>宋贵伦</w:t>
      </w:r>
      <w:r w:rsidR="005B4C7E" w:rsidRPr="00E55DAD">
        <w:rPr>
          <w:rFonts w:ascii="Times New Roman" w:eastAsia="宋体" w:hAnsi="Times New Roman" w:hint="eastAsia"/>
          <w:sz w:val="24"/>
          <w:szCs w:val="24"/>
        </w:rPr>
        <w:t>（委员）：北京师范大学中国社会管理研究院</w:t>
      </w:r>
      <w:r w:rsidR="0096441C">
        <w:rPr>
          <w:rFonts w:ascii="Times New Roman" w:eastAsia="宋体" w:hAnsi="Times New Roman" w:hint="eastAsia"/>
          <w:sz w:val="24"/>
          <w:szCs w:val="24"/>
        </w:rPr>
        <w:t>/</w:t>
      </w:r>
      <w:r w:rsidR="0096441C">
        <w:rPr>
          <w:rFonts w:ascii="Times New Roman" w:eastAsia="宋体" w:hAnsi="Times New Roman" w:hint="eastAsia"/>
          <w:sz w:val="24"/>
          <w:szCs w:val="24"/>
        </w:rPr>
        <w:t>社会学院</w:t>
      </w:r>
      <w:r w:rsidR="005B4C7E" w:rsidRPr="00E55DAD">
        <w:rPr>
          <w:rFonts w:ascii="Times New Roman" w:eastAsia="宋体" w:hAnsi="Times New Roman" w:hint="eastAsia"/>
          <w:sz w:val="24"/>
          <w:szCs w:val="24"/>
        </w:rPr>
        <w:t>教授、博士生导师</w:t>
      </w:r>
    </w:p>
    <w:p w14:paraId="5759BED0" w14:textId="588CAF99" w:rsidR="000D5438" w:rsidRPr="00E55DAD" w:rsidRDefault="000D5438" w:rsidP="000D5438">
      <w:pPr>
        <w:spacing w:line="360" w:lineRule="auto"/>
        <w:jc w:val="left"/>
        <w:rPr>
          <w:rFonts w:ascii="Times New Roman" w:eastAsia="宋体" w:hAnsi="Times New Roman"/>
          <w:sz w:val="24"/>
          <w:szCs w:val="24"/>
        </w:rPr>
      </w:pPr>
      <w:r>
        <w:rPr>
          <w:rFonts w:ascii="Times New Roman" w:eastAsia="宋体" w:hAnsi="Times New Roman" w:hint="eastAsia"/>
          <w:sz w:val="24"/>
          <w:szCs w:val="24"/>
        </w:rPr>
        <w:t>张强</w:t>
      </w:r>
      <w:r>
        <w:rPr>
          <w:rFonts w:ascii="Times New Roman" w:eastAsia="宋体" w:hAnsi="Times New Roman" w:hint="eastAsia"/>
          <w:sz w:val="24"/>
          <w:szCs w:val="24"/>
        </w:rPr>
        <w:t>（委员）：</w:t>
      </w:r>
      <w:r w:rsidRPr="00E55DAD">
        <w:rPr>
          <w:rFonts w:ascii="Times New Roman" w:eastAsia="宋体" w:hAnsi="Times New Roman" w:hint="eastAsia"/>
          <w:sz w:val="24"/>
          <w:szCs w:val="24"/>
        </w:rPr>
        <w:t>北京师范大学</w:t>
      </w:r>
      <w:r>
        <w:rPr>
          <w:rFonts w:ascii="Times New Roman" w:eastAsia="宋体" w:hAnsi="Times New Roman" w:hint="eastAsia"/>
          <w:sz w:val="24"/>
          <w:szCs w:val="24"/>
        </w:rPr>
        <w:t>社会发展与公共政策</w:t>
      </w:r>
      <w:r>
        <w:rPr>
          <w:rFonts w:ascii="Times New Roman" w:eastAsia="宋体" w:hAnsi="Times New Roman" w:hint="eastAsia"/>
          <w:sz w:val="24"/>
          <w:szCs w:val="24"/>
        </w:rPr>
        <w:t>学院</w:t>
      </w:r>
      <w:r w:rsidRPr="00E55DAD">
        <w:rPr>
          <w:rFonts w:ascii="Times New Roman" w:eastAsia="宋体" w:hAnsi="Times New Roman" w:hint="eastAsia"/>
          <w:sz w:val="24"/>
          <w:szCs w:val="24"/>
        </w:rPr>
        <w:t>教授、博士生导师</w:t>
      </w:r>
    </w:p>
    <w:p w14:paraId="267D8616" w14:textId="77777777" w:rsidR="00E93237" w:rsidRPr="000D5438" w:rsidRDefault="00E93237" w:rsidP="00E93237">
      <w:pPr>
        <w:jc w:val="left"/>
        <w:rPr>
          <w:rFonts w:ascii="微软雅黑" w:eastAsia="微软雅黑" w:hAnsi="微软雅黑"/>
          <w:sz w:val="24"/>
          <w:szCs w:val="24"/>
        </w:rPr>
      </w:pPr>
    </w:p>
    <w:p w14:paraId="2FA0769E" w14:textId="48D92ED4" w:rsidR="009A7596" w:rsidRPr="009A7EBE" w:rsidRDefault="00E93237" w:rsidP="00030578">
      <w:pPr>
        <w:jc w:val="left"/>
        <w:rPr>
          <w:rFonts w:ascii="微软雅黑" w:eastAsia="微软雅黑" w:hAnsi="微软雅黑"/>
          <w:b/>
          <w:sz w:val="24"/>
          <w:szCs w:val="24"/>
        </w:rPr>
      </w:pPr>
      <w:r w:rsidRPr="009A7EBE">
        <w:rPr>
          <w:rFonts w:ascii="微软雅黑" w:eastAsia="微软雅黑" w:hAnsi="微软雅黑" w:hint="eastAsia"/>
          <w:b/>
          <w:sz w:val="24"/>
          <w:szCs w:val="24"/>
        </w:rPr>
        <w:t>开题秘书：</w:t>
      </w:r>
      <w:r w:rsidR="000D5438" w:rsidRPr="000D5438">
        <w:rPr>
          <w:rFonts w:ascii="Times New Roman" w:eastAsia="宋体" w:hAnsi="Times New Roman" w:hint="eastAsia"/>
          <w:sz w:val="24"/>
          <w:szCs w:val="24"/>
        </w:rPr>
        <w:t>周静</w:t>
      </w:r>
    </w:p>
    <w:p w14:paraId="67CDFADE" w14:textId="77777777" w:rsidR="00E93237" w:rsidRPr="00E93237" w:rsidRDefault="00E93237" w:rsidP="00E93237">
      <w:pPr>
        <w:jc w:val="left"/>
        <w:rPr>
          <w:rFonts w:ascii="微软雅黑" w:eastAsia="微软雅黑" w:hAnsi="微软雅黑"/>
          <w:b/>
          <w:sz w:val="24"/>
          <w:szCs w:val="24"/>
        </w:rPr>
      </w:pPr>
    </w:p>
    <w:sectPr w:rsidR="00E93237" w:rsidRPr="00E93237" w:rsidSect="00D466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A9CB0" w14:textId="77777777" w:rsidR="00072AE6" w:rsidRDefault="00072AE6" w:rsidP="00045197">
      <w:r>
        <w:separator/>
      </w:r>
    </w:p>
  </w:endnote>
  <w:endnote w:type="continuationSeparator" w:id="0">
    <w:p w14:paraId="128DE48B" w14:textId="77777777" w:rsidR="00072AE6" w:rsidRDefault="00072AE6" w:rsidP="0004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6FFE6" w14:textId="77777777" w:rsidR="00072AE6" w:rsidRDefault="00072AE6" w:rsidP="00045197">
      <w:r>
        <w:separator/>
      </w:r>
    </w:p>
  </w:footnote>
  <w:footnote w:type="continuationSeparator" w:id="0">
    <w:p w14:paraId="1BAB0D8F" w14:textId="77777777" w:rsidR="00072AE6" w:rsidRDefault="00072AE6" w:rsidP="00045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031B2"/>
    <w:multiLevelType w:val="hybridMultilevel"/>
    <w:tmpl w:val="BFCC716A"/>
    <w:lvl w:ilvl="0" w:tplc="F4DC61D6">
      <w:start w:val="6"/>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986F3E"/>
    <w:multiLevelType w:val="hybridMultilevel"/>
    <w:tmpl w:val="FD1E178C"/>
    <w:lvl w:ilvl="0" w:tplc="1116D0C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1E0BB8"/>
    <w:multiLevelType w:val="hybridMultilevel"/>
    <w:tmpl w:val="B27EFD24"/>
    <w:lvl w:ilvl="0" w:tplc="A48C1276">
      <w:start w:val="1"/>
      <w:numFmt w:val="decimal"/>
      <w:lvlText w:val="%1、"/>
      <w:lvlJc w:val="left"/>
      <w:pPr>
        <w:ind w:left="720" w:hanging="720"/>
      </w:pPr>
      <w:rPr>
        <w:rFonts w:hint="default"/>
      </w:rPr>
    </w:lvl>
    <w:lvl w:ilvl="1" w:tplc="097890B2">
      <w:start w:val="5"/>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7C7633"/>
    <w:multiLevelType w:val="hybridMultilevel"/>
    <w:tmpl w:val="562C5FC6"/>
    <w:lvl w:ilvl="0" w:tplc="3E8499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97"/>
    <w:rsid w:val="00000273"/>
    <w:rsid w:val="00016D8C"/>
    <w:rsid w:val="00026A64"/>
    <w:rsid w:val="00027E3C"/>
    <w:rsid w:val="00030578"/>
    <w:rsid w:val="00044DBB"/>
    <w:rsid w:val="00045197"/>
    <w:rsid w:val="00045B7B"/>
    <w:rsid w:val="000465D4"/>
    <w:rsid w:val="00047DA5"/>
    <w:rsid w:val="0005479B"/>
    <w:rsid w:val="00072AE6"/>
    <w:rsid w:val="00075553"/>
    <w:rsid w:val="00083E79"/>
    <w:rsid w:val="00091AB9"/>
    <w:rsid w:val="000A2C05"/>
    <w:rsid w:val="000A3FC6"/>
    <w:rsid w:val="000B424B"/>
    <w:rsid w:val="000C77C0"/>
    <w:rsid w:val="000D1F72"/>
    <w:rsid w:val="000D5438"/>
    <w:rsid w:val="000D7497"/>
    <w:rsid w:val="000E6514"/>
    <w:rsid w:val="000F0A6A"/>
    <w:rsid w:val="000F6D4A"/>
    <w:rsid w:val="00106C4C"/>
    <w:rsid w:val="00124E3D"/>
    <w:rsid w:val="00125CB3"/>
    <w:rsid w:val="00141D29"/>
    <w:rsid w:val="00176222"/>
    <w:rsid w:val="001828B8"/>
    <w:rsid w:val="00185820"/>
    <w:rsid w:val="001876B8"/>
    <w:rsid w:val="001942E6"/>
    <w:rsid w:val="00196656"/>
    <w:rsid w:val="001966FA"/>
    <w:rsid w:val="00197F60"/>
    <w:rsid w:val="001D0C6C"/>
    <w:rsid w:val="001D0F60"/>
    <w:rsid w:val="001D17CA"/>
    <w:rsid w:val="001E1D10"/>
    <w:rsid w:val="001E6422"/>
    <w:rsid w:val="00202A94"/>
    <w:rsid w:val="002103BF"/>
    <w:rsid w:val="002106E3"/>
    <w:rsid w:val="00217DBC"/>
    <w:rsid w:val="00261664"/>
    <w:rsid w:val="00261DBB"/>
    <w:rsid w:val="0026504A"/>
    <w:rsid w:val="002667A8"/>
    <w:rsid w:val="00274C1C"/>
    <w:rsid w:val="0029203C"/>
    <w:rsid w:val="002A1BEE"/>
    <w:rsid w:val="002C63FA"/>
    <w:rsid w:val="002C7CCB"/>
    <w:rsid w:val="002D3EFD"/>
    <w:rsid w:val="002E0B20"/>
    <w:rsid w:val="002E541F"/>
    <w:rsid w:val="002E6783"/>
    <w:rsid w:val="002E76F9"/>
    <w:rsid w:val="002F2E34"/>
    <w:rsid w:val="003036F8"/>
    <w:rsid w:val="00304C51"/>
    <w:rsid w:val="0032222C"/>
    <w:rsid w:val="00325457"/>
    <w:rsid w:val="00331C17"/>
    <w:rsid w:val="003333DB"/>
    <w:rsid w:val="00340025"/>
    <w:rsid w:val="00341E4E"/>
    <w:rsid w:val="00347B21"/>
    <w:rsid w:val="00352619"/>
    <w:rsid w:val="003542A7"/>
    <w:rsid w:val="003676E4"/>
    <w:rsid w:val="00390A1C"/>
    <w:rsid w:val="00392B47"/>
    <w:rsid w:val="003947CB"/>
    <w:rsid w:val="003A6173"/>
    <w:rsid w:val="003B4D04"/>
    <w:rsid w:val="003C3CA7"/>
    <w:rsid w:val="003E44CE"/>
    <w:rsid w:val="003E6F5E"/>
    <w:rsid w:val="003F6D69"/>
    <w:rsid w:val="00426CAC"/>
    <w:rsid w:val="00426CE6"/>
    <w:rsid w:val="0043273B"/>
    <w:rsid w:val="004442AA"/>
    <w:rsid w:val="00481AAF"/>
    <w:rsid w:val="00483AC2"/>
    <w:rsid w:val="004929C9"/>
    <w:rsid w:val="004964C4"/>
    <w:rsid w:val="004B1AC4"/>
    <w:rsid w:val="004B378B"/>
    <w:rsid w:val="004B7ADF"/>
    <w:rsid w:val="004C35CF"/>
    <w:rsid w:val="004C4B6C"/>
    <w:rsid w:val="004D36DC"/>
    <w:rsid w:val="004D507F"/>
    <w:rsid w:val="004F140F"/>
    <w:rsid w:val="00507C28"/>
    <w:rsid w:val="005273C4"/>
    <w:rsid w:val="00534193"/>
    <w:rsid w:val="00567966"/>
    <w:rsid w:val="0057192D"/>
    <w:rsid w:val="0057344C"/>
    <w:rsid w:val="00575C88"/>
    <w:rsid w:val="00581AC6"/>
    <w:rsid w:val="0058280D"/>
    <w:rsid w:val="00593583"/>
    <w:rsid w:val="005A1A6E"/>
    <w:rsid w:val="005B4C7E"/>
    <w:rsid w:val="005D0921"/>
    <w:rsid w:val="005D7C8C"/>
    <w:rsid w:val="005E4685"/>
    <w:rsid w:val="005F4ED4"/>
    <w:rsid w:val="006118DC"/>
    <w:rsid w:val="00615253"/>
    <w:rsid w:val="006164E3"/>
    <w:rsid w:val="006265BD"/>
    <w:rsid w:val="00634C4E"/>
    <w:rsid w:val="00654CC2"/>
    <w:rsid w:val="00673681"/>
    <w:rsid w:val="00675846"/>
    <w:rsid w:val="006951BA"/>
    <w:rsid w:val="00695A1D"/>
    <w:rsid w:val="006C7FAF"/>
    <w:rsid w:val="006D2569"/>
    <w:rsid w:val="006E259A"/>
    <w:rsid w:val="006F441C"/>
    <w:rsid w:val="006F5494"/>
    <w:rsid w:val="00707E06"/>
    <w:rsid w:val="0072139D"/>
    <w:rsid w:val="00733C1E"/>
    <w:rsid w:val="007462E2"/>
    <w:rsid w:val="007763E2"/>
    <w:rsid w:val="00790C27"/>
    <w:rsid w:val="007A1EE6"/>
    <w:rsid w:val="007A5D4E"/>
    <w:rsid w:val="007A7659"/>
    <w:rsid w:val="007F75FA"/>
    <w:rsid w:val="0080070F"/>
    <w:rsid w:val="00800D87"/>
    <w:rsid w:val="00807020"/>
    <w:rsid w:val="00811CC0"/>
    <w:rsid w:val="00823E60"/>
    <w:rsid w:val="0084059F"/>
    <w:rsid w:val="00855218"/>
    <w:rsid w:val="00862168"/>
    <w:rsid w:val="00871BB0"/>
    <w:rsid w:val="008A039E"/>
    <w:rsid w:val="008A3FFB"/>
    <w:rsid w:val="008B26F5"/>
    <w:rsid w:val="008C4E60"/>
    <w:rsid w:val="008D5D2D"/>
    <w:rsid w:val="008E0130"/>
    <w:rsid w:val="008E3F59"/>
    <w:rsid w:val="008E6383"/>
    <w:rsid w:val="008F189C"/>
    <w:rsid w:val="008F50D7"/>
    <w:rsid w:val="008F7407"/>
    <w:rsid w:val="0090316D"/>
    <w:rsid w:val="0091297C"/>
    <w:rsid w:val="00915D2E"/>
    <w:rsid w:val="0093369C"/>
    <w:rsid w:val="00952BF1"/>
    <w:rsid w:val="00954FFB"/>
    <w:rsid w:val="0095716E"/>
    <w:rsid w:val="0096441C"/>
    <w:rsid w:val="00980D52"/>
    <w:rsid w:val="009A43CC"/>
    <w:rsid w:val="009A7596"/>
    <w:rsid w:val="009A7EBE"/>
    <w:rsid w:val="009B5F79"/>
    <w:rsid w:val="009D0C36"/>
    <w:rsid w:val="00A1325A"/>
    <w:rsid w:val="00A34EF2"/>
    <w:rsid w:val="00A41051"/>
    <w:rsid w:val="00A51588"/>
    <w:rsid w:val="00A6576B"/>
    <w:rsid w:val="00A6587A"/>
    <w:rsid w:val="00A70C4F"/>
    <w:rsid w:val="00A7509B"/>
    <w:rsid w:val="00A80376"/>
    <w:rsid w:val="00A82C80"/>
    <w:rsid w:val="00A84416"/>
    <w:rsid w:val="00A96A6C"/>
    <w:rsid w:val="00AB40BC"/>
    <w:rsid w:val="00AF0B39"/>
    <w:rsid w:val="00B07A69"/>
    <w:rsid w:val="00B125F4"/>
    <w:rsid w:val="00B211FB"/>
    <w:rsid w:val="00B25D3E"/>
    <w:rsid w:val="00B328AE"/>
    <w:rsid w:val="00B34903"/>
    <w:rsid w:val="00B43859"/>
    <w:rsid w:val="00B50A1C"/>
    <w:rsid w:val="00BA6C26"/>
    <w:rsid w:val="00BB795E"/>
    <w:rsid w:val="00BB7AD2"/>
    <w:rsid w:val="00BF125C"/>
    <w:rsid w:val="00BF51CF"/>
    <w:rsid w:val="00BF6E65"/>
    <w:rsid w:val="00C07CFE"/>
    <w:rsid w:val="00C12FAA"/>
    <w:rsid w:val="00C26AC4"/>
    <w:rsid w:val="00C327DE"/>
    <w:rsid w:val="00C3642C"/>
    <w:rsid w:val="00C441BF"/>
    <w:rsid w:val="00C520D2"/>
    <w:rsid w:val="00C64F03"/>
    <w:rsid w:val="00C66084"/>
    <w:rsid w:val="00C758CF"/>
    <w:rsid w:val="00C76ADB"/>
    <w:rsid w:val="00C95BDB"/>
    <w:rsid w:val="00CB66BE"/>
    <w:rsid w:val="00CB712E"/>
    <w:rsid w:val="00CC082A"/>
    <w:rsid w:val="00CC156D"/>
    <w:rsid w:val="00CC26FD"/>
    <w:rsid w:val="00D04023"/>
    <w:rsid w:val="00D16BD2"/>
    <w:rsid w:val="00D23663"/>
    <w:rsid w:val="00D2418A"/>
    <w:rsid w:val="00D259F9"/>
    <w:rsid w:val="00D359CF"/>
    <w:rsid w:val="00D46680"/>
    <w:rsid w:val="00D46BC4"/>
    <w:rsid w:val="00D55BB3"/>
    <w:rsid w:val="00D60334"/>
    <w:rsid w:val="00D66EBB"/>
    <w:rsid w:val="00D733EA"/>
    <w:rsid w:val="00D742EB"/>
    <w:rsid w:val="00D8534D"/>
    <w:rsid w:val="00D87AAC"/>
    <w:rsid w:val="00D965FC"/>
    <w:rsid w:val="00DA4E04"/>
    <w:rsid w:val="00DB088C"/>
    <w:rsid w:val="00DB1208"/>
    <w:rsid w:val="00DB3D3D"/>
    <w:rsid w:val="00DC36F0"/>
    <w:rsid w:val="00DF7F13"/>
    <w:rsid w:val="00E05A34"/>
    <w:rsid w:val="00E07913"/>
    <w:rsid w:val="00E31206"/>
    <w:rsid w:val="00E36906"/>
    <w:rsid w:val="00E55DAD"/>
    <w:rsid w:val="00E67834"/>
    <w:rsid w:val="00E7025F"/>
    <w:rsid w:val="00E73B6F"/>
    <w:rsid w:val="00E93237"/>
    <w:rsid w:val="00E959BC"/>
    <w:rsid w:val="00EA3CD8"/>
    <w:rsid w:val="00EA3D76"/>
    <w:rsid w:val="00EA61AF"/>
    <w:rsid w:val="00EC3CDB"/>
    <w:rsid w:val="00ED65C0"/>
    <w:rsid w:val="00EE2198"/>
    <w:rsid w:val="00EE74C8"/>
    <w:rsid w:val="00EF5968"/>
    <w:rsid w:val="00F07499"/>
    <w:rsid w:val="00F07E7C"/>
    <w:rsid w:val="00F11902"/>
    <w:rsid w:val="00F226C8"/>
    <w:rsid w:val="00F22940"/>
    <w:rsid w:val="00F265FE"/>
    <w:rsid w:val="00F34C42"/>
    <w:rsid w:val="00F55628"/>
    <w:rsid w:val="00F57E41"/>
    <w:rsid w:val="00F60D39"/>
    <w:rsid w:val="00F61BC9"/>
    <w:rsid w:val="00F7070A"/>
    <w:rsid w:val="00F7339E"/>
    <w:rsid w:val="00F805CC"/>
    <w:rsid w:val="00F91A25"/>
    <w:rsid w:val="00F9277C"/>
    <w:rsid w:val="00F947B7"/>
    <w:rsid w:val="00FA7AB0"/>
    <w:rsid w:val="00FC0ADF"/>
    <w:rsid w:val="00FE2242"/>
    <w:rsid w:val="00FF2C06"/>
    <w:rsid w:val="00FF7A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B8D89"/>
  <w15:docId w15:val="{2059D26D-B06B-4E46-897E-FEF6256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1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5197"/>
    <w:rPr>
      <w:sz w:val="18"/>
      <w:szCs w:val="18"/>
    </w:rPr>
  </w:style>
  <w:style w:type="paragraph" w:styleId="a5">
    <w:name w:val="footer"/>
    <w:basedOn w:val="a"/>
    <w:link w:val="a6"/>
    <w:uiPriority w:val="99"/>
    <w:unhideWhenUsed/>
    <w:rsid w:val="00045197"/>
    <w:pPr>
      <w:tabs>
        <w:tab w:val="center" w:pos="4153"/>
        <w:tab w:val="right" w:pos="8306"/>
      </w:tabs>
      <w:snapToGrid w:val="0"/>
      <w:jc w:val="left"/>
    </w:pPr>
    <w:rPr>
      <w:sz w:val="18"/>
      <w:szCs w:val="18"/>
    </w:rPr>
  </w:style>
  <w:style w:type="character" w:customStyle="1" w:styleId="a6">
    <w:name w:val="页脚 字符"/>
    <w:basedOn w:val="a0"/>
    <w:link w:val="a5"/>
    <w:uiPriority w:val="99"/>
    <w:rsid w:val="00045197"/>
    <w:rPr>
      <w:sz w:val="18"/>
      <w:szCs w:val="18"/>
    </w:rPr>
  </w:style>
  <w:style w:type="paragraph" w:styleId="a7">
    <w:name w:val="Balloon Text"/>
    <w:basedOn w:val="a"/>
    <w:link w:val="a8"/>
    <w:uiPriority w:val="99"/>
    <w:semiHidden/>
    <w:unhideWhenUsed/>
    <w:rsid w:val="00D359CF"/>
    <w:rPr>
      <w:sz w:val="18"/>
      <w:szCs w:val="18"/>
    </w:rPr>
  </w:style>
  <w:style w:type="character" w:customStyle="1" w:styleId="a8">
    <w:name w:val="批注框文本 字符"/>
    <w:basedOn w:val="a0"/>
    <w:link w:val="a7"/>
    <w:uiPriority w:val="99"/>
    <w:semiHidden/>
    <w:rsid w:val="00D359CF"/>
    <w:rPr>
      <w:sz w:val="18"/>
      <w:szCs w:val="18"/>
    </w:rPr>
  </w:style>
  <w:style w:type="paragraph" w:styleId="a9">
    <w:name w:val="List Paragraph"/>
    <w:basedOn w:val="a"/>
    <w:uiPriority w:val="34"/>
    <w:qFormat/>
    <w:rsid w:val="00F226C8"/>
    <w:pPr>
      <w:ind w:firstLineChars="200" w:firstLine="420"/>
    </w:pPr>
  </w:style>
  <w:style w:type="paragraph" w:styleId="aa">
    <w:name w:val="Date"/>
    <w:basedOn w:val="a"/>
    <w:next w:val="a"/>
    <w:link w:val="ab"/>
    <w:uiPriority w:val="99"/>
    <w:semiHidden/>
    <w:unhideWhenUsed/>
    <w:rsid w:val="00E93237"/>
    <w:pPr>
      <w:ind w:leftChars="2500" w:left="100"/>
    </w:pPr>
  </w:style>
  <w:style w:type="character" w:customStyle="1" w:styleId="ab">
    <w:name w:val="日期 字符"/>
    <w:basedOn w:val="a0"/>
    <w:link w:val="aa"/>
    <w:uiPriority w:val="99"/>
    <w:semiHidden/>
    <w:rsid w:val="00E93237"/>
  </w:style>
  <w:style w:type="character" w:styleId="ac">
    <w:name w:val="annotation reference"/>
    <w:basedOn w:val="a0"/>
    <w:uiPriority w:val="99"/>
    <w:semiHidden/>
    <w:unhideWhenUsed/>
    <w:rsid w:val="008E3F59"/>
    <w:rPr>
      <w:sz w:val="21"/>
      <w:szCs w:val="21"/>
    </w:rPr>
  </w:style>
  <w:style w:type="paragraph" w:styleId="ad">
    <w:name w:val="annotation text"/>
    <w:basedOn w:val="a"/>
    <w:link w:val="ae"/>
    <w:uiPriority w:val="99"/>
    <w:semiHidden/>
    <w:unhideWhenUsed/>
    <w:rsid w:val="008E3F59"/>
    <w:pPr>
      <w:jc w:val="left"/>
    </w:pPr>
  </w:style>
  <w:style w:type="character" w:customStyle="1" w:styleId="ae">
    <w:name w:val="批注文字 字符"/>
    <w:basedOn w:val="a0"/>
    <w:link w:val="ad"/>
    <w:uiPriority w:val="99"/>
    <w:semiHidden/>
    <w:rsid w:val="008E3F59"/>
  </w:style>
  <w:style w:type="paragraph" w:styleId="af">
    <w:name w:val="annotation subject"/>
    <w:basedOn w:val="ad"/>
    <w:next w:val="ad"/>
    <w:link w:val="af0"/>
    <w:uiPriority w:val="99"/>
    <w:semiHidden/>
    <w:unhideWhenUsed/>
    <w:rsid w:val="008E3F59"/>
    <w:rPr>
      <w:b/>
      <w:bCs/>
    </w:rPr>
  </w:style>
  <w:style w:type="character" w:customStyle="1" w:styleId="af0">
    <w:name w:val="批注主题 字符"/>
    <w:basedOn w:val="ae"/>
    <w:link w:val="af"/>
    <w:uiPriority w:val="99"/>
    <w:semiHidden/>
    <w:rsid w:val="008E3F59"/>
    <w:rPr>
      <w:b/>
      <w:bCs/>
    </w:rPr>
  </w:style>
  <w:style w:type="character" w:styleId="af1">
    <w:name w:val="Hyperlink"/>
    <w:basedOn w:val="a0"/>
    <w:uiPriority w:val="99"/>
    <w:unhideWhenUsed/>
    <w:rsid w:val="00394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65544">
      <w:bodyDiv w:val="1"/>
      <w:marLeft w:val="0"/>
      <w:marRight w:val="0"/>
      <w:marTop w:val="0"/>
      <w:marBottom w:val="0"/>
      <w:divBdr>
        <w:top w:val="none" w:sz="0" w:space="0" w:color="auto"/>
        <w:left w:val="none" w:sz="0" w:space="0" w:color="auto"/>
        <w:bottom w:val="none" w:sz="0" w:space="0" w:color="auto"/>
        <w:right w:val="none" w:sz="0" w:space="0" w:color="auto"/>
      </w:divBdr>
    </w:div>
    <w:div w:id="16322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FE2C-E9D5-4DA4-87BA-8104D89D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22</cp:revision>
  <dcterms:created xsi:type="dcterms:W3CDTF">2021-07-07T09:56:00Z</dcterms:created>
  <dcterms:modified xsi:type="dcterms:W3CDTF">2021-07-07T10:04:00Z</dcterms:modified>
</cp:coreProperties>
</file>